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660"/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2835"/>
      </w:tblGrid>
      <w:tr w:rsidR="005746E7" w:rsidRPr="009F22BE" w:rsidTr="005746E7">
        <w:trPr>
          <w:trHeight w:val="687"/>
        </w:trPr>
        <w:tc>
          <w:tcPr>
            <w:tcW w:w="2694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Docente</w:t>
            </w:r>
          </w:p>
        </w:tc>
        <w:tc>
          <w:tcPr>
            <w:tcW w:w="4394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e resumo do projeto</w:t>
            </w:r>
          </w:p>
        </w:tc>
        <w:tc>
          <w:tcPr>
            <w:tcW w:w="2835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Link para o Lattes</w:t>
            </w:r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Juliana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Ricarte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Ferraro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juferraro@uft.edu.br</w:t>
            </w:r>
          </w:p>
        </w:tc>
        <w:tc>
          <w:tcPr>
            <w:tcW w:w="4394" w:type="dxa"/>
          </w:tcPr>
          <w:p w:rsidR="005746E7" w:rsidRPr="007F7671" w:rsidRDefault="005746E7" w:rsidP="005746E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Gestão de políticas públicas no Tocantins: dinâmicas institucionais</w:t>
            </w: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br w:type="textWrapping" w:clear="all"/>
            </w: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Resumo</w:t>
            </w: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: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A melhoria do ambiente institucional é uma das condições necessárias para o desenvolvimento social e econômico em bases realistas. A ação estatal deve ser qualificada e suas repercussões devem ser avaliadas e repensadas no cotidiano de formulação e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re-formulação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das políticas públicas. O Estado do Tocantins precisa pensar suas práticas gerenciais e sua fundamentação estratégica para o desenho e redesenho das suas políticas públicas visando estabelecer, eventualmente, novos paradigmas. Assim, criar uma massa crítica em ensino, pesquisa e pós-graduação em políticas públicas contribuirá para melhorar continuamente as diversas práxis na administração pública, criar novos modelos de gestão e, consequentemente, poderá contribuir para a efetividade das políticas implementadas. Nesse sentido, o objetivo deste projeto é subsidiar boas práticas em políticas públicas em âmbito municipal e estadual, por meio de pesquisa avaliativa realizada na</w:t>
            </w: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 a partir da Fundação UNIRG.</w:t>
            </w: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http://buscatextual.cnpq.br/buscatextual/visualizacv.do?id=K4703452E6</w:t>
            </w:r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Marcelo Santos Rodrigues: marcelorodrigues@mail.uft.edu.br</w:t>
            </w:r>
          </w:p>
        </w:tc>
        <w:tc>
          <w:tcPr>
            <w:tcW w:w="4394" w:type="dxa"/>
          </w:tcPr>
          <w:p w:rsidR="005746E7" w:rsidRPr="007F7671" w:rsidRDefault="005746E7" w:rsidP="005746E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Civilização e Catequese: Dominicanos na América Meridional Brasileira</w:t>
            </w:r>
          </w:p>
          <w:p w:rsidR="005746E7" w:rsidRPr="007F7671" w:rsidRDefault="005746E7" w:rsidP="005746E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Resumo</w:t>
            </w: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: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Em 1881 a Ordem Dominicana chegou ao Brasil. O caminho seguido pelos irmãos da ordem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dstinaram-se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a cidade de Uberaba, em Minas Gerais, partindo nos anos seguintes para a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Provincia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Goias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 Pará. Esse projeto tem como objetivo apresentar a ação dos religiosos que juntos com o governo das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provincias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 depois dos estados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contribuiram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para a integração do interior do Brasil ao projeto nacional de delimitações de suas fronteiras e civilização de sua população </w:t>
            </w:r>
            <w:proofErr w:type="spell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indigena</w:t>
            </w:r>
            <w:proofErr w:type="spell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 sertaneja entre os anos de 1881 e </w:t>
            </w:r>
            <w:proofErr w:type="gramStart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1830..</w:t>
            </w:r>
            <w:proofErr w:type="gramEnd"/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 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br w:type="textWrapping" w:clear="all"/>
              <w:t xml:space="preserve">Situação: Em andamento; Natureza: 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Pesquisa. 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br w:type="textWrapping" w:clear="all"/>
              <w:t>Alunos envolvidos: Graduação: (1) . 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br w:type="textWrapping" w:clear="all"/>
              <w:t>Integrantes: Marcelo Santos Rodrigues - Coordenador.</w:t>
            </w: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http://buscatextual.cnpq.br/buscatextual/visualizacv.do?id=K4703642E1</w:t>
            </w:r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Marcos Arraes: maarraes@gmail.com</w:t>
            </w:r>
          </w:p>
        </w:tc>
        <w:tc>
          <w:tcPr>
            <w:tcW w:w="4394" w:type="dxa"/>
          </w:tcPr>
          <w:p w:rsidR="005746E7" w:rsidRPr="007F7671" w:rsidRDefault="005746E7" w:rsidP="005746E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Circulando Culturas e Produtos: Aspectos da relação entre Estados Unidos e América Latina a partir do consumo na segunda metade do século XX</w:t>
            </w:r>
          </w:p>
          <w:p w:rsidR="005746E7" w:rsidRPr="009F22BE" w:rsidRDefault="005746E7" w:rsidP="005746E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Resumo</w:t>
            </w: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: 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Esta pesquisa visa a entender o alcance da a cultura do consumo enquanto um aspecto de consolidação de novas configurações do imperialismo estadunidense na difusão de seus valores culturais na América Latina entre as décadas de 1950 e 1980, procurando identificar sua influência nos hábitos, no cotidiano e no imaginário no espaço e tempo definidos. Mais especificamente, serão analisados de forma mais pontual os casos do Brasil e Argentina. A escolha do recorte temporal se deu por ser no pós-Segunda Guerra que se consolida a cultura do consumo como modo de vida no mundo Ocidental em geral. Já a escolha espacial se deu pelo caráter diverso do relacionamento desses países com os Estados Unidos no período imediatamente anterior a const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rução do paradigma do consumo.</w:t>
            </w:r>
          </w:p>
        </w:tc>
        <w:tc>
          <w:tcPr>
            <w:tcW w:w="2835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http://buscatextual.cnpq.br/buscatextual/visualizacv.do?id=K4533847U2</w:t>
            </w:r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Marina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Haizenreder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Ertzogue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marina@mail.uft.edu.br</w:t>
            </w:r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Costurar histórias, bordar resistências: impactos das barragens em </w:t>
            </w:r>
            <w:proofErr w:type="spellStart"/>
            <w:r w:rsidRPr="009F22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Arpilleras</w:t>
            </w:r>
            <w:proofErr w:type="spellEnd"/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Resumo</w:t>
            </w: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O projeto "Costurar histórias, bordar resistências: os impactos das barragens em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arpilleras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é uma investigação das representações, signos e imagens em trabalhos têxteis produzidos por Mulheres Atingidas por Barragens na região norte do Brasil. Trata-se de investigar trocas de experiências entre mulheres nas oficinas de produção de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arpilleras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realizadas pelo MAB (Movimento dos Atingidos por Barragens). A confecção de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arpilleras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está inserida na proposta de produção coletiva e colaborativa que investe em discussões como direitos humanos, gênero e empoderamento</w:t>
            </w:r>
            <w:proofErr w:type="gram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?,</w:t>
            </w:r>
            <w:proofErr w:type="gram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 estar restrita à perspectiva organizacional (organizações </w:t>
            </w: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sociais, comunitárias) ? mas no sentido operacional com ações voltadas para mulheres em espaços de participação popular. Além disso, toda a produção artesanal é uma experiência estética dos sentidos. Bordados e costuras alinhavados em pontos largos, por mãos calejadas de mulheres atingidas, são fios que tecem memórias submersas pelas águas. Bordados e costuras são instrumentos de resistência</w:t>
            </w:r>
            <w:proofErr w:type="gram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?,</w:t>
            </w:r>
            <w:proofErr w:type="gram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exemplo das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arpilleras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produzidas por mulheres chilenas na resistência à ditadura de Pinochet (1973-1990) ?, capaz de fortalecer a mobilização social e dar visibilidade aos impactos ambientais e simbólicos produzidos por usinas hidroelétricas em comunidades atingidas.</w:t>
            </w:r>
          </w:p>
        </w:tc>
        <w:tc>
          <w:tcPr>
            <w:tcW w:w="2835" w:type="dxa"/>
          </w:tcPr>
          <w:p w:rsidR="005746E7" w:rsidRPr="009F22BE" w:rsidRDefault="005746E7" w:rsidP="005746E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Pr="009F22B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http://buscatextual.cnpq.br/buscatextual/visualizacv.do?id=K4794229Z0</w:t>
              </w:r>
            </w:hyperlink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lastRenderedPageBreak/>
              <w:t xml:space="preserve">Odair </w:t>
            </w: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Giraldin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: </w:t>
            </w: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giraldin@uft.edu.br</w:t>
            </w:r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746E7" w:rsidRPr="005746E7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 xml:space="preserve">Amizade Formal, </w:t>
            </w:r>
            <w:proofErr w:type="spellStart"/>
            <w:r w:rsidRPr="005746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Wyhty</w:t>
            </w:r>
            <w:proofErr w:type="spellEnd"/>
            <w:r w:rsidRPr="005746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 xml:space="preserve"> e outras formas de construir semelhanças e diferenças nos Timbira.</w:t>
            </w:r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6E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EEEEE"/>
              </w:rPr>
              <w:t xml:space="preserve"> Resumo: </w:t>
            </w:r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A pesquisa aqui proposta objetiva retomar a questão da construção da semelhança e da </w:t>
            </w:r>
            <w:proofErr w:type="gram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diferença ,</w:t>
            </w:r>
            <w:proofErr w:type="gram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a partir de pesquisa de campo entre Timbira. A “nação” Timbira, assim chamado por Curt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Nimuendajú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é formada, atualmente, pelos povos indígenas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Krahô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(TO),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Krikati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(MA),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Apanjekrá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/ Canela (MA),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Ramkokamekrá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/Canela (MA),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Pykobjê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, Gavião (MA),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Kreyê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(MA),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Krepumkatejê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(MA),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Pàrkatejê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/Gavião (PA) – considerados pelo referido autor como Timbira orientais e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Apinajé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(TO) – como Timbira ocidental. E para pensar a semelhança e a diferença, será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tomanda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a amizade formal, </w:t>
            </w:r>
            <w:proofErr w:type="spellStart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Wyhty</w:t>
            </w:r>
            <w:proofErr w:type="spellEnd"/>
            <w:r w:rsidRPr="005746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e algumas festas e rituais relacionados à relação entre os siblings (irmãs e irmãos), como foco central.</w:t>
            </w: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9F22B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EEEEEE"/>
                </w:rPr>
                <w:t>https://wwws.cnpq.br/cvlattesweb/PKG_MENU.menu?f_cod=5FC5FD17FF87AE3B4F017A5201B9C829#</w:t>
              </w:r>
            </w:hyperlink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3F3"/>
              </w:rPr>
              <w:t xml:space="preserve">Regina Célia Padovan: </w:t>
            </w:r>
            <w:hyperlink r:id="rId6" w:tgtFrame="_blank" w:history="1">
              <w:r w:rsidRPr="009F22B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3F3F3"/>
                </w:rPr>
                <w:t>reginapadovan@uft.edu.br</w:t>
              </w:r>
            </w:hyperlink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instrução primária no Antigo Norte de Goiás (1830-1930)</w:t>
            </w: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Resumo</w:t>
            </w:r>
            <w:r w:rsidRPr="009F2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O projeto visa conhecer e analisar os processos de constituição e desenvolvimento da educação pública e privada de instrução primária na Província de Goiás, especificamente, na sua região norte, atual estado do Tocantins, entre os anos de 1830 a 1930. Pretende verticalizar </w:t>
            </w: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os estudos na concretização do processo de escolarização em cada arraial/vila/município que tinha escola criada até o final do Império, acentuando as suas particularidades políticas, culturais e especificidades de organização, oferta da escolarização e as práticas escolares instituídas, vivenciadas em cada arraial/vila/</w:t>
            </w:r>
            <w:proofErr w:type="gram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município..</w:t>
            </w:r>
            <w:proofErr w:type="gram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Pr="009F22B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http://lattes.cnpq.br/7785933812953260</w:t>
              </w:r>
            </w:hyperlink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E7" w:rsidRPr="009F22BE" w:rsidTr="005746E7">
        <w:trPr>
          <w:trHeight w:val="1700"/>
        </w:trPr>
        <w:tc>
          <w:tcPr>
            <w:tcW w:w="2694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Rita de Cássia Guimarães Melo:</w:t>
            </w:r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ritaguimaraes@mail.uft.edu.br</w:t>
            </w: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A “civilização do couro” versus a “civilização do papel selado”: a justiça na região centro-norte do Brasil.</w:t>
            </w:r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Resumo:</w:t>
            </w: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Ao selecionar as fontes para este estudo tivemos em mira construir um quadro circunstancial dos Sertões a partir dos envolvidos diretamente no processo de conquista, desbravamento, ocupação e aproveitamento das terras. Temas que colocam em movimento agentes administrativos e do sistema judiciário. Os documentos utilizados envolvem indivíduos singulares, que tomamos por representantes de grupos de proprietários e posseiros, de comerciantes, agentes administrativos e da justiça. Os vaqueiros e roceiros circulam em torno desses grupos, ligados a eles pelo trabalho intermitente com o gado e a produção de alimentos, e pela navegação comercial pelos rios nos ofícios de remeiros e frentistas. Além disso, são sujeitos que constituem um grupo heterogêneo, todos interessados no apossamento de terras, motivo de rixas e conflitos entre eles e com os homens fortes da região. </w:t>
            </w:r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O conjunto desses grupos habitavam o Alto Tocantins, às margens de seus ribeirões e pequenos braços, onde formavam currais, fazendas e roças e faziam crescer os arraiais, os povoados e as vilas. Nas últimas décadas do século XIX, já havia, um corpo de funcionários nomeados pelo imperador ou pelo presidente da província encarregado de arrecadar os impostos, organizar a administração das comarcas e adjacências colocando-as no mesmo movimento funcional do governo do estado e da corte. Também já existiam agentes do judiciário, nomeados pelo imperador e, </w:t>
            </w: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posteriormente, pelo presidente que escolhia para as funções administrativas e de justiça homens sem formação jurídica</w:t>
            </w:r>
          </w:p>
          <w:p w:rsidR="005746E7" w:rsidRPr="009F22BE" w:rsidRDefault="005746E7" w:rsidP="005746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1EAF2"/>
                <w:lang w:eastAsia="pt-BR"/>
              </w:rPr>
              <w:lastRenderedPageBreak/>
              <w:t> </w:t>
            </w:r>
            <w:hyperlink r:id="rId8" w:tgtFrame="_blank" w:tooltip="Endereço para acessar este CV:" w:history="1">
              <w:r w:rsidRPr="009F22BE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single"/>
                  <w:shd w:val="clear" w:color="auto" w:fill="E1EAF2"/>
                  <w:lang w:eastAsia="pt-BR"/>
                </w:rPr>
                <w:t>http://lattes.cnpq.br/3717304992656417</w:t>
              </w:r>
            </w:hyperlink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proofErr w:type="spellStart"/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Temis</w:t>
            </w:r>
            <w:proofErr w:type="spellEnd"/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Gomes Parente: temis@mail.uft.edu.br</w:t>
            </w:r>
          </w:p>
        </w:tc>
        <w:tc>
          <w:tcPr>
            <w:tcW w:w="4394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Gênero e empoderamento de mulheres líderes de Movimentos Sociais no Norte do Brasil</w:t>
            </w: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br/>
              <w:t>Resumo:</w:t>
            </w: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O presente projeto tem por objetivo central pesquisar a trajetória das mulheres que se tornaram lideranças dentro do Movimento de Atingidos por Barragens no Estado do Tocantins a partir da perspectiva de gênero, procurar entender se houve um deslocamento do doméstico para o campo político e se essas mulheres atingiram o empoderamento, acompanhar essas mulheres no e em movimento e perguntar-lhes como foi sua trajetória, o que mudou em suas vidas e na vida das comunidades que representam. </w:t>
            </w:r>
            <w:r w:rsidRPr="009F2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br w:type="textWrapping" w:clear="all"/>
              <w:t>Situação: Em andamento; Natureza: Pesquisa. </w:t>
            </w: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6E7" w:rsidRPr="009F22BE" w:rsidRDefault="005746E7" w:rsidP="005746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9" w:tgtFrame="_blank" w:history="1">
              <w:r w:rsidRPr="009F22B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pt-BR"/>
                </w:rPr>
                <w:t>http://lattes.cnpq.br/0470934521441767</w:t>
              </w:r>
            </w:hyperlink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46E7" w:rsidRPr="009F22BE" w:rsidTr="005746E7">
        <w:tc>
          <w:tcPr>
            <w:tcW w:w="2694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Vasni</w:t>
            </w:r>
            <w:proofErr w:type="spellEnd"/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Almeida: vasnialmeida@uft.edu.br</w:t>
            </w:r>
          </w:p>
        </w:tc>
        <w:tc>
          <w:tcPr>
            <w:tcW w:w="4394" w:type="dxa"/>
          </w:tcPr>
          <w:p w:rsidR="005746E7" w:rsidRPr="007F7671" w:rsidRDefault="005746E7" w:rsidP="005746E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Leituras históricas dos evangélicos no antigo norte goiano e atual Estado do Tocantins: religião, educação e ensino religioso</w:t>
            </w:r>
          </w:p>
          <w:p w:rsidR="005746E7" w:rsidRPr="007F7671" w:rsidRDefault="005746E7" w:rsidP="005746E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9F22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Resumo</w:t>
            </w:r>
            <w:r w:rsidRPr="007F76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:</w:t>
            </w:r>
            <w:r w:rsidRPr="007F76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Este projeto compõe os esforços de compreensão do campo evangélico brasileiro. Nossa atenção recai sobre as práticas de formação de igrejas e escolas no Tocantins, Estado criado em 1988. Como a atual área deste Estado pertencia, até esse ano, ao Estado de Goiás, a pesquisa levará em consideração os anos em que essa região era conhecida como norte goiano. Enfocaremos a configuração de igrejas e suas práticas religiosas, as escolas e suas propostas educacionais como movimentos que se locomovem em regiões de fronteira, o que aponta para um fazer religioso marcado por arranjos e rearranjos sociais. </w:t>
            </w:r>
          </w:p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46E7" w:rsidRPr="009F22BE" w:rsidRDefault="005746E7" w:rsidP="005746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http://buscatextual.cnpq.br/buscatextual/visualizacv.do?id=K4736864A5</w:t>
            </w:r>
          </w:p>
        </w:tc>
      </w:tr>
    </w:tbl>
    <w:p w:rsidR="005746E7" w:rsidRPr="005746E7" w:rsidRDefault="005746E7" w:rsidP="005746E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6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Tabela de Projetos de Pesquisa Lattes</w:t>
      </w:r>
      <w:bookmarkStart w:id="0" w:name="_GoBack"/>
      <w:bookmarkEnd w:id="0"/>
    </w:p>
    <w:sectPr w:rsidR="005746E7" w:rsidRPr="00574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4C"/>
    <w:rsid w:val="00255EE1"/>
    <w:rsid w:val="0030464A"/>
    <w:rsid w:val="00313CEF"/>
    <w:rsid w:val="005006CC"/>
    <w:rsid w:val="005746E7"/>
    <w:rsid w:val="007F7671"/>
    <w:rsid w:val="008E32D4"/>
    <w:rsid w:val="009521B0"/>
    <w:rsid w:val="009F22BE"/>
    <w:rsid w:val="00AA2D4C"/>
    <w:rsid w:val="00C221EF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F0D6-3DCC-4EDE-BEDE-0AD067C3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13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s.cnpq.br/cvlattesweb/PKG_MENU.menu?f_cod=2111AA438EEAD4C8E73058F09BC489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77859338129532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apadovan@uft.edu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s.cnpq.br/cvlattesweb/PKG_MENU.menu?f_cod=5FC5FD17FF87AE3B4F017A5201B9C8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scatextual.cnpq.br/buscatextual/visualizacv.do?id=K4794229Z0" TargetMode="External"/><Relationship Id="rId9" Type="http://schemas.openxmlformats.org/officeDocument/2006/relationships/hyperlink" Target="http://lattes.cnpq.br/047093452144176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1596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dcterms:created xsi:type="dcterms:W3CDTF">2018-11-26T11:33:00Z</dcterms:created>
  <dcterms:modified xsi:type="dcterms:W3CDTF">2018-11-27T12:17:00Z</dcterms:modified>
</cp:coreProperties>
</file>